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A535B" w14:textId="77777777" w:rsidR="005E0366" w:rsidRDefault="005E0366">
      <w:bookmarkStart w:id="0" w:name="_GoBack"/>
      <w:bookmarkEnd w:id="0"/>
    </w:p>
    <w:p w14:paraId="263CC8EA" w14:textId="77777777" w:rsidR="005E0366" w:rsidRDefault="0085672C">
      <w:r>
        <w:pict w14:anchorId="64F2A690">
          <v:shapetype id="_x0000_t202" coordsize="21600,21600" o:spt="202" path="m,l,21600r21600,l21600,xe">
            <v:stroke joinstyle="miter"/>
            <v:path gradientshapeok="t" o:connecttype="rect"/>
          </v:shapetype>
          <v:shape id="Text Box 1" o:spid="_x0000_s1026" type="#_x0000_t202" style="position:absolute;margin-left:153pt;margin-top:.45pt;width:289.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d="f" strokeweight=".5pt">
            <v:textbox>
              <w:txbxContent>
                <w:p w14:paraId="267F4CC1" w14:textId="77777777" w:rsidR="00031840" w:rsidRDefault="00031840" w:rsidP="00031840">
                  <w:pPr>
                    <w:jc w:val="center"/>
                    <w:rPr>
                      <w:b/>
                      <w:sz w:val="28"/>
                      <w:szCs w:val="28"/>
                    </w:rPr>
                  </w:pPr>
                  <w:r>
                    <w:rPr>
                      <w:b/>
                      <w:sz w:val="28"/>
                      <w:szCs w:val="28"/>
                    </w:rPr>
                    <w:t>SOUTHWEST PUBLIC HEALTH DISTRICT</w:t>
                  </w:r>
                </w:p>
                <w:p w14:paraId="7CB03EE2" w14:textId="77777777" w:rsidR="00031840" w:rsidRDefault="00031840" w:rsidP="00031840">
                  <w:pPr>
                    <w:jc w:val="center"/>
                    <w:rPr>
                      <w:sz w:val="20"/>
                      <w:szCs w:val="20"/>
                    </w:rPr>
                  </w:pPr>
                  <w:smartTag w:uri="urn:schemas-microsoft-com:office:smarttags" w:element="Street">
                    <w:smartTag w:uri="urn:schemas-microsoft-com:office:smarttags" w:element="address">
                      <w:r>
                        <w:rPr>
                          <w:sz w:val="20"/>
                          <w:szCs w:val="20"/>
                        </w:rPr>
                        <w:t>1109 North Jackson Street</w:t>
                      </w:r>
                    </w:smartTag>
                  </w:smartTag>
                </w:p>
                <w:p w14:paraId="10695BD7" w14:textId="77777777" w:rsidR="00031840" w:rsidRDefault="00031840" w:rsidP="00031840">
                  <w:pPr>
                    <w:jc w:val="center"/>
                    <w:rPr>
                      <w:sz w:val="20"/>
                      <w:szCs w:val="20"/>
                    </w:rPr>
                  </w:pPr>
                  <w:smartTag w:uri="urn:schemas-microsoft-com:office:smarttags" w:element="place">
                    <w:smartTag w:uri="urn:schemas-microsoft-com:office:smarttags" w:element="City">
                      <w:r>
                        <w:rPr>
                          <w:sz w:val="20"/>
                          <w:szCs w:val="20"/>
                        </w:rPr>
                        <w:t>Albany</w:t>
                      </w:r>
                    </w:smartTag>
                    <w:r>
                      <w:rPr>
                        <w:sz w:val="20"/>
                        <w:szCs w:val="20"/>
                      </w:rPr>
                      <w:t xml:space="preserve">, </w:t>
                    </w:r>
                    <w:smartTag w:uri="urn:schemas-microsoft-com:office:smarttags" w:element="country-region">
                      <w:r>
                        <w:rPr>
                          <w:sz w:val="20"/>
                          <w:szCs w:val="20"/>
                        </w:rPr>
                        <w:t>Georgia</w:t>
                      </w:r>
                    </w:smartTag>
                  </w:smartTag>
                  <w:r>
                    <w:rPr>
                      <w:sz w:val="20"/>
                      <w:szCs w:val="20"/>
                    </w:rPr>
                    <w:t xml:space="preserve"> 31701-2022</w:t>
                  </w:r>
                </w:p>
                <w:p w14:paraId="34F504C6" w14:textId="77777777" w:rsidR="00031840" w:rsidRDefault="00031840" w:rsidP="00031840">
                  <w:pPr>
                    <w:jc w:val="center"/>
                    <w:rPr>
                      <w:sz w:val="20"/>
                      <w:szCs w:val="20"/>
                    </w:rPr>
                  </w:pPr>
                  <w:r>
                    <w:rPr>
                      <w:sz w:val="20"/>
                      <w:szCs w:val="20"/>
                    </w:rPr>
                    <w:t xml:space="preserve">(229) 430-4599     Fax (229) 430-5143     Emergency </w:t>
                  </w:r>
                  <w:smartTag w:uri="urn:schemas-microsoft-com:office:smarttags" w:element="phone">
                    <w:smartTagPr>
                      <w:attr w:name="phonenumber" w:val="$6430$$$"/>
                      <w:attr w:uri="urn:schemas-microsoft-com:office:office" w:name="ls" w:val="trans"/>
                    </w:smartTagPr>
                    <w:r>
                      <w:rPr>
                        <w:sz w:val="20"/>
                        <w:szCs w:val="20"/>
                      </w:rPr>
                      <w:t>888-430-4590</w:t>
                    </w:r>
                  </w:smartTag>
                </w:p>
                <w:p w14:paraId="36C4E637" w14:textId="77777777" w:rsidR="00031840" w:rsidRDefault="00031840" w:rsidP="00031840">
                  <w:pPr>
                    <w:jc w:val="center"/>
                    <w:rPr>
                      <w:sz w:val="22"/>
                      <w:szCs w:val="22"/>
                    </w:rPr>
                  </w:pPr>
                  <w:r>
                    <w:rPr>
                      <w:sz w:val="20"/>
                      <w:szCs w:val="20"/>
                    </w:rPr>
                    <w:t>www.southwestgeorgiapublichealth.org</w:t>
                  </w:r>
                </w:p>
                <w:p w14:paraId="3AC08DFE" w14:textId="77777777" w:rsidR="00031840" w:rsidRDefault="00031840"/>
              </w:txbxContent>
            </v:textbox>
          </v:shape>
        </w:pict>
      </w:r>
      <w:r w:rsidR="00B0122A">
        <w:rPr>
          <w:noProof/>
        </w:rPr>
        <w:drawing>
          <wp:inline distT="0" distB="0" distL="0" distR="0" wp14:anchorId="4BECC824" wp14:editId="55C6E126">
            <wp:extent cx="1849243"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H_Logo.JPG"/>
                    <pic:cNvPicPr/>
                  </pic:nvPicPr>
                  <pic:blipFill>
                    <a:blip r:embed="rId8" cstate="print"/>
                    <a:stretch>
                      <a:fillRect/>
                    </a:stretch>
                  </pic:blipFill>
                  <pic:spPr>
                    <a:xfrm>
                      <a:off x="0" y="0"/>
                      <a:ext cx="1849243" cy="857250"/>
                    </a:xfrm>
                    <a:prstGeom prst="rect">
                      <a:avLst/>
                    </a:prstGeom>
                  </pic:spPr>
                </pic:pic>
              </a:graphicData>
            </a:graphic>
          </wp:inline>
        </w:drawing>
      </w:r>
    </w:p>
    <w:p w14:paraId="04F48058" w14:textId="77777777" w:rsidR="005E0366" w:rsidRDefault="00B0122A">
      <w:pPr>
        <w:rPr>
          <w:rFonts w:ascii="Franklin Gothic Demi" w:hAnsi="Franklin Gothic Demi"/>
        </w:rPr>
      </w:pPr>
      <w:r>
        <w:rPr>
          <w:rFonts w:ascii="Franklin Gothic Demi" w:hAnsi="Franklin Gothic Demi"/>
          <w:color w:val="808080"/>
        </w:rPr>
        <w:t>Southwest Health District</w:t>
      </w:r>
    </w:p>
    <w:p w14:paraId="32EC6073" w14:textId="77777777" w:rsidR="005E0366" w:rsidRDefault="005E0366">
      <w:pPr>
        <w:rPr>
          <w:rFonts w:ascii="Franklin Gothic Demi" w:hAnsi="Franklin Gothic Demi"/>
        </w:rPr>
      </w:pPr>
    </w:p>
    <w:p w14:paraId="313CE343" w14:textId="77777777" w:rsidR="005E0366" w:rsidRDefault="005E0366">
      <w:pPr>
        <w:rPr>
          <w:rFonts w:ascii="Franklin Gothic Demi" w:hAnsi="Franklin Gothic Demi"/>
        </w:rPr>
      </w:pPr>
    </w:p>
    <w:p w14:paraId="07E73FC2" w14:textId="035868CB" w:rsidR="005E0366" w:rsidRDefault="005D13DB">
      <w:pPr>
        <w:rPr>
          <w:sz w:val="20"/>
        </w:rPr>
      </w:pPr>
      <w:r>
        <w:rPr>
          <w:sz w:val="20"/>
        </w:rPr>
        <w:t>January 2</w:t>
      </w:r>
      <w:r w:rsidR="00A54D7F">
        <w:rPr>
          <w:sz w:val="20"/>
        </w:rPr>
        <w:t>3</w:t>
      </w:r>
      <w:r w:rsidR="00D50A3A">
        <w:rPr>
          <w:sz w:val="20"/>
        </w:rPr>
        <w:t>, 2019</w:t>
      </w:r>
      <w:r w:rsidR="00B0122A">
        <w:rPr>
          <w:sz w:val="20"/>
        </w:rPr>
        <w:tab/>
        <w:t xml:space="preserve"> </w:t>
      </w:r>
      <w:r w:rsidR="00B0122A">
        <w:rPr>
          <w:sz w:val="20"/>
        </w:rPr>
        <w:tab/>
      </w:r>
      <w:r w:rsidR="00B0122A">
        <w:rPr>
          <w:sz w:val="20"/>
        </w:rPr>
        <w:tab/>
      </w:r>
      <w:r w:rsidR="00B0122A">
        <w:rPr>
          <w:sz w:val="20"/>
        </w:rPr>
        <w:tab/>
        <w:t>Contact: Carolyn Maschke, Public Information Officer</w:t>
      </w:r>
    </w:p>
    <w:p w14:paraId="4D85B4B7" w14:textId="77777777" w:rsidR="005E0366" w:rsidRDefault="00B0122A">
      <w:pPr>
        <w:rPr>
          <w:sz w:val="20"/>
        </w:rPr>
      </w:pPr>
      <w:r>
        <w:rPr>
          <w:b/>
          <w:bCs/>
        </w:rPr>
        <w:t>For Immediate Release</w:t>
      </w:r>
      <w:r>
        <w:rPr>
          <w:sz w:val="20"/>
        </w:rPr>
        <w:tab/>
      </w:r>
      <w:r>
        <w:rPr>
          <w:sz w:val="20"/>
        </w:rPr>
        <w:tab/>
        <w:t>229-</w:t>
      </w:r>
      <w:r w:rsidR="00E40A2C">
        <w:rPr>
          <w:sz w:val="20"/>
        </w:rPr>
        <w:t>352-4275</w:t>
      </w:r>
      <w:r>
        <w:rPr>
          <w:sz w:val="20"/>
        </w:rPr>
        <w:t>, 229-</w:t>
      </w:r>
      <w:r w:rsidR="00E40A2C">
        <w:rPr>
          <w:sz w:val="20"/>
        </w:rPr>
        <w:t>869-0388</w:t>
      </w:r>
      <w:r>
        <w:rPr>
          <w:sz w:val="20"/>
        </w:rPr>
        <w:t xml:space="preserve">; </w:t>
      </w:r>
      <w:hyperlink r:id="rId9" w:history="1">
        <w:r>
          <w:rPr>
            <w:rStyle w:val="Hyperlink"/>
            <w:sz w:val="20"/>
          </w:rPr>
          <w:t>Carolyn.Maschke.dph.ga.gov</w:t>
        </w:r>
      </w:hyperlink>
    </w:p>
    <w:p w14:paraId="1D72B603" w14:textId="77777777" w:rsidR="005E0366" w:rsidRDefault="005E0366">
      <w:pPr>
        <w:rPr>
          <w:rFonts w:ascii="Arial" w:hAnsi="Arial"/>
          <w:sz w:val="28"/>
        </w:rPr>
      </w:pPr>
    </w:p>
    <w:p w14:paraId="6C5DE62F" w14:textId="12E09362" w:rsidR="006F0EB0" w:rsidRPr="00D50A3A" w:rsidRDefault="005D13DB" w:rsidP="00CB0298">
      <w:pPr>
        <w:jc w:val="center"/>
        <w:rPr>
          <w:rFonts w:ascii="Arial" w:hAnsi="Arial"/>
          <w:i/>
          <w:sz w:val="32"/>
          <w:szCs w:val="32"/>
        </w:rPr>
      </w:pPr>
      <w:r>
        <w:rPr>
          <w:rFonts w:ascii="Arial" w:hAnsi="Arial"/>
          <w:sz w:val="32"/>
          <w:szCs w:val="32"/>
        </w:rPr>
        <w:t xml:space="preserve">Public Health </w:t>
      </w:r>
      <w:r w:rsidR="00180B7F">
        <w:rPr>
          <w:rFonts w:ascii="Arial" w:hAnsi="Arial"/>
          <w:sz w:val="32"/>
          <w:szCs w:val="32"/>
        </w:rPr>
        <w:t>urges</w:t>
      </w:r>
      <w:r>
        <w:rPr>
          <w:rFonts w:ascii="Arial" w:hAnsi="Arial"/>
          <w:sz w:val="32"/>
          <w:szCs w:val="32"/>
        </w:rPr>
        <w:t xml:space="preserve"> heightened awareness </w:t>
      </w:r>
      <w:r w:rsidR="000937C5">
        <w:rPr>
          <w:rFonts w:ascii="Arial" w:hAnsi="Arial"/>
          <w:sz w:val="32"/>
          <w:szCs w:val="32"/>
        </w:rPr>
        <w:t>about</w:t>
      </w:r>
      <w:r>
        <w:rPr>
          <w:rFonts w:ascii="Arial" w:hAnsi="Arial"/>
          <w:sz w:val="32"/>
          <w:szCs w:val="32"/>
        </w:rPr>
        <w:t xml:space="preserve"> measles</w:t>
      </w:r>
    </w:p>
    <w:p w14:paraId="7CB15832" w14:textId="77777777" w:rsidR="005E0366" w:rsidRPr="00CB0298" w:rsidRDefault="00B0122A" w:rsidP="00CB0298">
      <w:pPr>
        <w:jc w:val="center"/>
        <w:rPr>
          <w:rFonts w:ascii="Arial" w:hAnsi="Arial"/>
          <w:sz w:val="28"/>
          <w:szCs w:val="28"/>
        </w:rPr>
      </w:pPr>
      <w:r w:rsidRPr="00CB0298">
        <w:rPr>
          <w:rFonts w:ascii="Arial" w:hAnsi="Arial"/>
          <w:sz w:val="28"/>
          <w:szCs w:val="28"/>
        </w:rPr>
        <w:t xml:space="preserve">   </w:t>
      </w:r>
    </w:p>
    <w:p w14:paraId="6A25CC4A" w14:textId="77777777" w:rsidR="005D13DB" w:rsidRDefault="00B0122A" w:rsidP="00B769A1">
      <w:pPr>
        <w:spacing w:line="360" w:lineRule="auto"/>
        <w:rPr>
          <w:rFonts w:ascii="Arial" w:hAnsi="Arial"/>
        </w:rPr>
      </w:pPr>
      <w:r w:rsidRPr="009A0712">
        <w:rPr>
          <w:rFonts w:ascii="Arial" w:hAnsi="Arial"/>
          <w:sz w:val="22"/>
          <w:szCs w:val="22"/>
        </w:rPr>
        <w:tab/>
      </w:r>
      <w:r w:rsidR="005B58E9" w:rsidRPr="006C3ADF">
        <w:rPr>
          <w:rFonts w:ascii="Arial" w:hAnsi="Arial"/>
        </w:rPr>
        <w:t>ALBANY</w:t>
      </w:r>
      <w:r w:rsidRPr="006C3ADF">
        <w:rPr>
          <w:rFonts w:ascii="Arial" w:hAnsi="Arial"/>
        </w:rPr>
        <w:t>–</w:t>
      </w:r>
      <w:r w:rsidR="005D13DB">
        <w:rPr>
          <w:rFonts w:ascii="Arial" w:hAnsi="Arial"/>
        </w:rPr>
        <w:t>Following two confirmed cases of measles in the Atlanta area, Public Health officials are urging healthcare providers to maintain heightened awareness for patients with measles. Both residents with the diseases are now out of the infectious stage, but the Georgia Department of Public Health is notifying others who may have been exposed between Jan. 7-14.</w:t>
      </w:r>
    </w:p>
    <w:p w14:paraId="60C95508" w14:textId="77777777" w:rsidR="005D13DB" w:rsidRDefault="005D13DB" w:rsidP="00B769A1">
      <w:pPr>
        <w:spacing w:line="360" w:lineRule="auto"/>
        <w:rPr>
          <w:rFonts w:ascii="Arial" w:hAnsi="Arial"/>
        </w:rPr>
      </w:pPr>
      <w:r>
        <w:rPr>
          <w:rFonts w:ascii="Arial" w:hAnsi="Arial"/>
        </w:rPr>
        <w:tab/>
        <w:t xml:space="preserve">Public Health officials say the risk of becoming ill is low. However, anyone who becomes sick with measles symptoms or thinks they have been exposed to measles should: </w:t>
      </w:r>
      <w:r w:rsidR="00B769A1">
        <w:rPr>
          <w:rFonts w:ascii="Arial" w:hAnsi="Arial"/>
        </w:rPr>
        <w:t xml:space="preserve"> </w:t>
      </w:r>
    </w:p>
    <w:p w14:paraId="78C4B3B6" w14:textId="77777777" w:rsidR="00180B7F" w:rsidRDefault="005D13DB" w:rsidP="00180B7F">
      <w:pPr>
        <w:pStyle w:val="ListParagraph"/>
        <w:numPr>
          <w:ilvl w:val="0"/>
          <w:numId w:val="4"/>
        </w:numPr>
        <w:spacing w:line="360" w:lineRule="auto"/>
        <w:rPr>
          <w:rFonts w:ascii="Arial" w:hAnsi="Arial"/>
        </w:rPr>
      </w:pPr>
      <w:r w:rsidRPr="00180B7F">
        <w:rPr>
          <w:rFonts w:ascii="Arial" w:hAnsi="Arial"/>
        </w:rPr>
        <w:t>Contact their healthcare provider immediately and let him or her know</w:t>
      </w:r>
      <w:r w:rsidR="00E80CFC" w:rsidRPr="00180B7F">
        <w:rPr>
          <w:rFonts w:ascii="Arial" w:hAnsi="Arial"/>
        </w:rPr>
        <w:t xml:space="preserve"> you may have been exposed to measles. If you don’t have a doctor, you should contact your county health department.</w:t>
      </w:r>
    </w:p>
    <w:p w14:paraId="0F0A6018" w14:textId="77777777" w:rsidR="00180B7F" w:rsidRDefault="00180B7F" w:rsidP="00180B7F">
      <w:pPr>
        <w:pStyle w:val="ListParagraph"/>
        <w:numPr>
          <w:ilvl w:val="0"/>
          <w:numId w:val="4"/>
        </w:numPr>
        <w:spacing w:line="360" w:lineRule="auto"/>
        <w:rPr>
          <w:rFonts w:ascii="Arial" w:hAnsi="Arial"/>
        </w:rPr>
      </w:pPr>
      <w:r w:rsidRPr="00E80366">
        <w:rPr>
          <w:rFonts w:ascii="Arial" w:hAnsi="Arial"/>
          <w:b/>
        </w:rPr>
        <w:t>DO NOT</w:t>
      </w:r>
      <w:r>
        <w:rPr>
          <w:rFonts w:ascii="Arial" w:hAnsi="Arial"/>
        </w:rPr>
        <w:t xml:space="preserve"> go to the doctor’s office, hospital or public health office without </w:t>
      </w:r>
      <w:r w:rsidRPr="00E80366">
        <w:rPr>
          <w:rFonts w:ascii="Arial" w:hAnsi="Arial"/>
          <w:b/>
        </w:rPr>
        <w:t>FIRST</w:t>
      </w:r>
      <w:r>
        <w:rPr>
          <w:rFonts w:ascii="Arial" w:hAnsi="Arial"/>
        </w:rPr>
        <w:t xml:space="preserve"> calling to let them know about your possible contact with measles. Your healthcare provider or public health nurse will advise you about what to do.</w:t>
      </w:r>
    </w:p>
    <w:p w14:paraId="2DF3E793" w14:textId="77777777" w:rsidR="00180B7F" w:rsidRDefault="00180B7F" w:rsidP="00180B7F">
      <w:pPr>
        <w:pStyle w:val="ListParagraph"/>
        <w:numPr>
          <w:ilvl w:val="0"/>
          <w:numId w:val="4"/>
        </w:numPr>
        <w:spacing w:line="360" w:lineRule="auto"/>
        <w:rPr>
          <w:rFonts w:ascii="Arial" w:hAnsi="Arial"/>
        </w:rPr>
      </w:pPr>
      <w:r>
        <w:rPr>
          <w:rFonts w:ascii="Arial" w:hAnsi="Arial"/>
        </w:rPr>
        <w:t>If you think you might have measles, stay at home and avoid contact with others especially babies less than one year of age or people with weakened immune systems.</w:t>
      </w:r>
    </w:p>
    <w:p w14:paraId="7B64C313" w14:textId="77777777" w:rsidR="00180B7F" w:rsidRDefault="00180B7F" w:rsidP="00180B7F">
      <w:pPr>
        <w:pStyle w:val="ListParagraph"/>
        <w:numPr>
          <w:ilvl w:val="0"/>
          <w:numId w:val="4"/>
        </w:numPr>
        <w:spacing w:line="360" w:lineRule="auto"/>
        <w:rPr>
          <w:rFonts w:ascii="Arial" w:hAnsi="Arial"/>
        </w:rPr>
      </w:pPr>
      <w:r>
        <w:rPr>
          <w:rFonts w:ascii="Arial" w:hAnsi="Arial"/>
        </w:rPr>
        <w:t>Healthcare providers who suspect measles should notify Public Health immediately.</w:t>
      </w:r>
    </w:p>
    <w:p w14:paraId="72DFAD8F" w14:textId="77777777" w:rsidR="00180B7F" w:rsidRDefault="00180B7F" w:rsidP="00180B7F">
      <w:pPr>
        <w:spacing w:line="360" w:lineRule="auto"/>
        <w:rPr>
          <w:rFonts w:ascii="Arial" w:hAnsi="Arial"/>
        </w:rPr>
      </w:pPr>
    </w:p>
    <w:p w14:paraId="41A815AB" w14:textId="28161992" w:rsidR="007C3541" w:rsidRPr="00180B7F" w:rsidRDefault="00180B7F" w:rsidP="00180B7F">
      <w:pPr>
        <w:spacing w:line="360" w:lineRule="auto"/>
        <w:jc w:val="center"/>
        <w:rPr>
          <w:rFonts w:ascii="Arial" w:hAnsi="Arial"/>
          <w:b/>
        </w:rPr>
      </w:pPr>
      <w:r w:rsidRPr="00180B7F">
        <w:rPr>
          <w:rFonts w:ascii="Arial" w:hAnsi="Arial"/>
          <w:b/>
        </w:rPr>
        <w:lastRenderedPageBreak/>
        <w:t>Measles (Rubeola) Fact Sheet</w:t>
      </w:r>
    </w:p>
    <w:p w14:paraId="2A0BF72C" w14:textId="142391C8" w:rsidR="00180B7F" w:rsidRPr="00180B7F" w:rsidRDefault="00180B7F" w:rsidP="00180B7F">
      <w:pPr>
        <w:spacing w:line="360" w:lineRule="auto"/>
        <w:rPr>
          <w:rFonts w:ascii="Arial" w:hAnsi="Arial"/>
          <w:b/>
        </w:rPr>
      </w:pPr>
      <w:r w:rsidRPr="00180B7F">
        <w:rPr>
          <w:rFonts w:ascii="Arial" w:hAnsi="Arial"/>
          <w:b/>
        </w:rPr>
        <w:t>What is measles?</w:t>
      </w:r>
    </w:p>
    <w:p w14:paraId="339C6A37" w14:textId="0D0B012A" w:rsidR="00180B7F" w:rsidRDefault="00180B7F" w:rsidP="00180B7F">
      <w:pPr>
        <w:spacing w:line="360" w:lineRule="auto"/>
        <w:rPr>
          <w:rFonts w:ascii="Arial" w:hAnsi="Arial"/>
        </w:rPr>
      </w:pPr>
      <w:r>
        <w:rPr>
          <w:rFonts w:ascii="Arial" w:hAnsi="Arial"/>
        </w:rPr>
        <w:t>Measles (rubeola) is a highly contagious vaccine-preventable disease caused by a virus.</w:t>
      </w:r>
    </w:p>
    <w:p w14:paraId="7A385FA0" w14:textId="41E19D26" w:rsidR="00180B7F" w:rsidRPr="00180B7F" w:rsidRDefault="00180B7F" w:rsidP="00180B7F">
      <w:pPr>
        <w:spacing w:line="360" w:lineRule="auto"/>
        <w:rPr>
          <w:rFonts w:ascii="Arial" w:hAnsi="Arial"/>
          <w:b/>
        </w:rPr>
      </w:pPr>
      <w:r w:rsidRPr="00180B7F">
        <w:rPr>
          <w:rFonts w:ascii="Arial" w:hAnsi="Arial"/>
          <w:b/>
        </w:rPr>
        <w:t>How is measles spread?</w:t>
      </w:r>
    </w:p>
    <w:p w14:paraId="07568390" w14:textId="54DF3755" w:rsidR="00180B7F" w:rsidRDefault="00180B7F" w:rsidP="00180B7F">
      <w:pPr>
        <w:spacing w:line="360" w:lineRule="auto"/>
        <w:rPr>
          <w:rFonts w:ascii="Arial" w:hAnsi="Arial"/>
        </w:rPr>
      </w:pPr>
      <w:r>
        <w:rPr>
          <w:rFonts w:ascii="Arial" w:hAnsi="Arial"/>
        </w:rPr>
        <w:t>Measles is spread by air-borne droplets when a</w:t>
      </w:r>
      <w:r w:rsidR="00566FA1">
        <w:rPr>
          <w:rFonts w:ascii="Arial" w:hAnsi="Arial"/>
        </w:rPr>
        <w:t>n</w:t>
      </w:r>
      <w:r>
        <w:rPr>
          <w:rFonts w:ascii="Arial" w:hAnsi="Arial"/>
        </w:rPr>
        <w:t xml:space="preserve"> infected person coughs or sneezes.</w:t>
      </w:r>
    </w:p>
    <w:p w14:paraId="0291A376" w14:textId="51D22312" w:rsidR="00180B7F" w:rsidRPr="00180B7F" w:rsidRDefault="00180B7F" w:rsidP="00180B7F">
      <w:pPr>
        <w:spacing w:line="360" w:lineRule="auto"/>
        <w:rPr>
          <w:rFonts w:ascii="Arial" w:hAnsi="Arial"/>
          <w:b/>
        </w:rPr>
      </w:pPr>
      <w:r w:rsidRPr="00180B7F">
        <w:rPr>
          <w:rFonts w:ascii="Arial" w:hAnsi="Arial"/>
          <w:b/>
        </w:rPr>
        <w:t>What are symptoms of measles?</w:t>
      </w:r>
    </w:p>
    <w:p w14:paraId="05984242" w14:textId="7B92B9F9" w:rsidR="00180B7F" w:rsidRDefault="00180B7F" w:rsidP="00180B7F">
      <w:pPr>
        <w:spacing w:line="360" w:lineRule="auto"/>
        <w:rPr>
          <w:rFonts w:ascii="Arial" w:hAnsi="Arial"/>
        </w:rPr>
      </w:pPr>
      <w:r>
        <w:rPr>
          <w:rFonts w:ascii="Arial" w:hAnsi="Arial"/>
        </w:rPr>
        <w:t xml:space="preserve">Measles typically begins with a fever, followed by cough, runny nose, and/or red, watery eye. After two to three days, the fever peaks and a rash </w:t>
      </w:r>
      <w:r w:rsidR="00673E7F">
        <w:rPr>
          <w:rFonts w:ascii="Arial" w:hAnsi="Arial"/>
        </w:rPr>
        <w:t>appear</w:t>
      </w:r>
      <w:r w:rsidR="0049182C">
        <w:rPr>
          <w:rFonts w:ascii="Arial" w:hAnsi="Arial"/>
        </w:rPr>
        <w:t>s</w:t>
      </w:r>
      <w:r>
        <w:rPr>
          <w:rFonts w:ascii="Arial" w:hAnsi="Arial"/>
        </w:rPr>
        <w:t xml:space="preserve"> at the hairline and spreads progressively downward covering the face, neck, trunk and extremities.</w:t>
      </w:r>
    </w:p>
    <w:p w14:paraId="6E6A12BB" w14:textId="1407458D" w:rsidR="00673E7F" w:rsidRPr="00673E7F" w:rsidRDefault="00673E7F" w:rsidP="00180B7F">
      <w:pPr>
        <w:spacing w:line="360" w:lineRule="auto"/>
        <w:rPr>
          <w:rFonts w:ascii="Arial" w:hAnsi="Arial"/>
          <w:b/>
        </w:rPr>
      </w:pPr>
      <w:r w:rsidRPr="00673E7F">
        <w:rPr>
          <w:rFonts w:ascii="Arial" w:hAnsi="Arial"/>
          <w:b/>
        </w:rPr>
        <w:t>What kind of vaccine is given to prevent measles?</w:t>
      </w:r>
    </w:p>
    <w:p w14:paraId="7603FFC5" w14:textId="60234C40" w:rsidR="00673E7F" w:rsidRDefault="00673E7F" w:rsidP="00180B7F">
      <w:pPr>
        <w:spacing w:line="360" w:lineRule="auto"/>
        <w:rPr>
          <w:rFonts w:ascii="Arial" w:hAnsi="Arial"/>
        </w:rPr>
      </w:pPr>
      <w:r>
        <w:rPr>
          <w:rFonts w:ascii="Arial" w:hAnsi="Arial"/>
        </w:rPr>
        <w:t>The MMR vaccine prevents measles and two other viral diseases---mumps and rubella. More than 95% of the people who receive a single dose of MMR will develop immunity to all three viruses. A second dose boosts immunity, typically enhancing protection to 98%.</w:t>
      </w:r>
    </w:p>
    <w:p w14:paraId="5529D2D1" w14:textId="201E2ABB" w:rsidR="00673E7F" w:rsidRDefault="00673E7F" w:rsidP="00180B7F">
      <w:pPr>
        <w:spacing w:line="360" w:lineRule="auto"/>
        <w:rPr>
          <w:rFonts w:ascii="Arial" w:hAnsi="Arial"/>
        </w:rPr>
      </w:pPr>
      <w:r>
        <w:rPr>
          <w:rFonts w:ascii="Arial" w:hAnsi="Arial"/>
        </w:rPr>
        <w:t>The Centers for Disease Control and Prevention (CDC) recommends that all persons be routinely vaccinated between 12 and 18 months of age and receive a booster between four and six years of age.</w:t>
      </w:r>
    </w:p>
    <w:p w14:paraId="405A1496" w14:textId="1D35ECE9" w:rsidR="00673E7F" w:rsidRPr="00673E7F" w:rsidRDefault="00673E7F" w:rsidP="00180B7F">
      <w:pPr>
        <w:spacing w:line="360" w:lineRule="auto"/>
        <w:rPr>
          <w:rFonts w:ascii="Arial" w:hAnsi="Arial"/>
          <w:b/>
        </w:rPr>
      </w:pPr>
      <w:r w:rsidRPr="00673E7F">
        <w:rPr>
          <w:rFonts w:ascii="Arial" w:hAnsi="Arial"/>
          <w:b/>
        </w:rPr>
        <w:t>Who is at increased risk of becoming infected with measles?</w:t>
      </w:r>
    </w:p>
    <w:p w14:paraId="7B15FCB1" w14:textId="4171994A" w:rsidR="00673E7F" w:rsidRDefault="00673E7F" w:rsidP="00673E7F">
      <w:pPr>
        <w:pStyle w:val="ListParagraph"/>
        <w:numPr>
          <w:ilvl w:val="0"/>
          <w:numId w:val="5"/>
        </w:numPr>
        <w:spacing w:line="360" w:lineRule="auto"/>
        <w:rPr>
          <w:rFonts w:ascii="Arial" w:hAnsi="Arial"/>
        </w:rPr>
      </w:pPr>
      <w:r w:rsidRPr="00673E7F">
        <w:rPr>
          <w:rFonts w:ascii="Arial" w:hAnsi="Arial"/>
        </w:rPr>
        <w:t>Infants who are too young to have been vaccinated (less than one year of age)</w:t>
      </w:r>
    </w:p>
    <w:p w14:paraId="3E127D2E" w14:textId="63042320" w:rsidR="00673E7F" w:rsidRDefault="00673E7F" w:rsidP="00673E7F">
      <w:pPr>
        <w:pStyle w:val="ListParagraph"/>
        <w:numPr>
          <w:ilvl w:val="0"/>
          <w:numId w:val="5"/>
        </w:numPr>
        <w:spacing w:line="360" w:lineRule="auto"/>
        <w:rPr>
          <w:rFonts w:ascii="Arial" w:hAnsi="Arial"/>
        </w:rPr>
      </w:pPr>
      <w:r>
        <w:rPr>
          <w:rFonts w:ascii="Arial" w:hAnsi="Arial"/>
        </w:rPr>
        <w:t>Persons who have never been vaccinated</w:t>
      </w:r>
    </w:p>
    <w:p w14:paraId="5D9DE1CB" w14:textId="77777777" w:rsidR="00A67A06" w:rsidRDefault="00673E7F" w:rsidP="00673E7F">
      <w:pPr>
        <w:pStyle w:val="ListParagraph"/>
        <w:numPr>
          <w:ilvl w:val="0"/>
          <w:numId w:val="5"/>
        </w:numPr>
        <w:spacing w:line="360" w:lineRule="auto"/>
        <w:rPr>
          <w:rFonts w:ascii="Arial" w:hAnsi="Arial"/>
        </w:rPr>
      </w:pPr>
      <w:r>
        <w:rPr>
          <w:rFonts w:ascii="Arial" w:hAnsi="Arial"/>
        </w:rPr>
        <w:t>Immunocompromised persons (these include persons undergoing cancer chemotherapy or other immune-suppressive treatments, transplant recipients or those with diseases that affect the immune system such as acquired immune deficiency syndrome (AIDS) or systemic lupus erythematosus (SLE)</w:t>
      </w:r>
    </w:p>
    <w:p w14:paraId="30C46CF3" w14:textId="6269E12E" w:rsidR="00673E7F" w:rsidRDefault="00A67A06" w:rsidP="00A67A06">
      <w:pPr>
        <w:spacing w:line="360" w:lineRule="auto"/>
        <w:rPr>
          <w:rFonts w:ascii="Arial" w:hAnsi="Arial"/>
          <w:b/>
        </w:rPr>
      </w:pPr>
      <w:r w:rsidRPr="00A67A06">
        <w:rPr>
          <w:rFonts w:ascii="Arial" w:hAnsi="Arial"/>
          <w:b/>
        </w:rPr>
        <w:t>Who is at high risk for complications from a measles infection?</w:t>
      </w:r>
    </w:p>
    <w:p w14:paraId="12F09328" w14:textId="7D43BAF4" w:rsidR="00A67A06" w:rsidRDefault="00A67A06" w:rsidP="00A67A06">
      <w:pPr>
        <w:pStyle w:val="ListParagraph"/>
        <w:numPr>
          <w:ilvl w:val="0"/>
          <w:numId w:val="6"/>
        </w:numPr>
        <w:spacing w:line="360" w:lineRule="auto"/>
        <w:rPr>
          <w:rFonts w:ascii="Arial" w:hAnsi="Arial"/>
        </w:rPr>
      </w:pPr>
      <w:r w:rsidRPr="00A67A06">
        <w:rPr>
          <w:rFonts w:ascii="Arial" w:hAnsi="Arial"/>
        </w:rPr>
        <w:t>Infants and children less than five years of age</w:t>
      </w:r>
    </w:p>
    <w:p w14:paraId="2A681C67" w14:textId="545C0BB5" w:rsidR="00A67A06" w:rsidRDefault="00A67A06" w:rsidP="00A67A06">
      <w:pPr>
        <w:pStyle w:val="ListParagraph"/>
        <w:numPr>
          <w:ilvl w:val="0"/>
          <w:numId w:val="6"/>
        </w:numPr>
        <w:spacing w:line="360" w:lineRule="auto"/>
        <w:rPr>
          <w:rFonts w:ascii="Arial" w:hAnsi="Arial"/>
        </w:rPr>
      </w:pPr>
      <w:r>
        <w:rPr>
          <w:rFonts w:ascii="Arial" w:hAnsi="Arial"/>
        </w:rPr>
        <w:t>Adults greater than 20 years old</w:t>
      </w:r>
    </w:p>
    <w:p w14:paraId="6A3A0999" w14:textId="714C53D9" w:rsidR="00A67A06" w:rsidRDefault="00A67A06" w:rsidP="00A67A06">
      <w:pPr>
        <w:pStyle w:val="ListParagraph"/>
        <w:numPr>
          <w:ilvl w:val="0"/>
          <w:numId w:val="6"/>
        </w:numPr>
        <w:spacing w:line="360" w:lineRule="auto"/>
        <w:rPr>
          <w:rFonts w:ascii="Arial" w:hAnsi="Arial"/>
        </w:rPr>
      </w:pPr>
      <w:r>
        <w:rPr>
          <w:rFonts w:ascii="Arial" w:hAnsi="Arial"/>
        </w:rPr>
        <w:t>Pregnant women</w:t>
      </w:r>
    </w:p>
    <w:p w14:paraId="18399928" w14:textId="44F04532" w:rsidR="00A67A06" w:rsidRPr="00A67A06" w:rsidRDefault="00A67A06" w:rsidP="00A67A06">
      <w:pPr>
        <w:pStyle w:val="ListParagraph"/>
        <w:numPr>
          <w:ilvl w:val="0"/>
          <w:numId w:val="6"/>
        </w:numPr>
        <w:spacing w:line="360" w:lineRule="auto"/>
        <w:rPr>
          <w:rFonts w:ascii="Arial" w:hAnsi="Arial"/>
        </w:rPr>
      </w:pPr>
      <w:r>
        <w:rPr>
          <w:rFonts w:ascii="Arial" w:hAnsi="Arial"/>
        </w:rPr>
        <w:t>People with compromised immune systems</w:t>
      </w:r>
    </w:p>
    <w:p w14:paraId="767C8CFF" w14:textId="77777777" w:rsidR="00A67A06" w:rsidRDefault="00A67A06" w:rsidP="00673E7F">
      <w:pPr>
        <w:spacing w:line="360" w:lineRule="auto"/>
        <w:rPr>
          <w:rFonts w:ascii="Arial" w:hAnsi="Arial"/>
          <w:b/>
        </w:rPr>
      </w:pPr>
    </w:p>
    <w:p w14:paraId="15FC6FC0" w14:textId="509B724B" w:rsidR="00673E7F" w:rsidRPr="00673E7F" w:rsidRDefault="00673E7F" w:rsidP="00673E7F">
      <w:pPr>
        <w:spacing w:line="360" w:lineRule="auto"/>
        <w:rPr>
          <w:rFonts w:ascii="Arial" w:hAnsi="Arial"/>
          <w:b/>
        </w:rPr>
      </w:pPr>
      <w:r w:rsidRPr="00673E7F">
        <w:rPr>
          <w:rFonts w:ascii="Arial" w:hAnsi="Arial"/>
          <w:b/>
        </w:rPr>
        <w:lastRenderedPageBreak/>
        <w:t>What about older persons?</w:t>
      </w:r>
    </w:p>
    <w:p w14:paraId="1C277020" w14:textId="6604ED23" w:rsidR="00673E7F" w:rsidRDefault="00673E7F" w:rsidP="00673E7F">
      <w:pPr>
        <w:spacing w:line="360" w:lineRule="auto"/>
        <w:rPr>
          <w:rFonts w:ascii="Arial" w:hAnsi="Arial"/>
        </w:rPr>
      </w:pPr>
      <w:r>
        <w:rPr>
          <w:rFonts w:ascii="Arial" w:hAnsi="Arial"/>
        </w:rPr>
        <w:t>Persons born before 1957 are generally considered immune because they probably had the disease when they were younger.</w:t>
      </w:r>
    </w:p>
    <w:p w14:paraId="73724AAB" w14:textId="77777777" w:rsidR="00E80366" w:rsidRDefault="00E80366" w:rsidP="00673E7F">
      <w:pPr>
        <w:spacing w:line="360" w:lineRule="auto"/>
        <w:rPr>
          <w:rFonts w:ascii="Arial" w:hAnsi="Arial"/>
          <w:b/>
        </w:rPr>
      </w:pPr>
    </w:p>
    <w:p w14:paraId="660A3D8A" w14:textId="4AEFFAB8" w:rsidR="00673E7F" w:rsidRDefault="00673E7F" w:rsidP="00673E7F">
      <w:pPr>
        <w:spacing w:line="360" w:lineRule="auto"/>
        <w:rPr>
          <w:rFonts w:ascii="Arial" w:hAnsi="Arial"/>
        </w:rPr>
      </w:pPr>
      <w:r w:rsidRPr="00673E7F">
        <w:rPr>
          <w:rFonts w:ascii="Arial" w:hAnsi="Arial"/>
          <w:b/>
        </w:rPr>
        <w:t>Is it okay to go to public places (i.e., grocery store, work, day care, school etc.) if I</w:t>
      </w:r>
      <w:r w:rsidR="00E80366">
        <w:rPr>
          <w:rFonts w:ascii="Arial" w:hAnsi="Arial"/>
          <w:b/>
        </w:rPr>
        <w:t xml:space="preserve"> have been exposed to measles and develop symptoms?</w:t>
      </w:r>
    </w:p>
    <w:p w14:paraId="3393DF73" w14:textId="2C4975C2" w:rsidR="00E80366" w:rsidRDefault="00E80366" w:rsidP="00673E7F">
      <w:pPr>
        <w:spacing w:line="360" w:lineRule="auto"/>
        <w:rPr>
          <w:rFonts w:ascii="Arial" w:hAnsi="Arial"/>
        </w:rPr>
      </w:pPr>
      <w:r>
        <w:rPr>
          <w:rFonts w:ascii="Arial" w:hAnsi="Arial"/>
        </w:rPr>
        <w:t xml:space="preserve">No, if you have been exposed and you become ill with symptoms of measles you should avoid public places and contact your healthcare provider immediately. </w:t>
      </w:r>
      <w:r w:rsidRPr="00E80366">
        <w:rPr>
          <w:rFonts w:ascii="Arial" w:hAnsi="Arial"/>
          <w:b/>
        </w:rPr>
        <w:t>DO NOT</w:t>
      </w:r>
      <w:r>
        <w:rPr>
          <w:rFonts w:ascii="Arial" w:hAnsi="Arial"/>
        </w:rPr>
        <w:t xml:space="preserve"> go to the doctor’s office, the hospital or a Public Health clinic without </w:t>
      </w:r>
      <w:r w:rsidRPr="00E80366">
        <w:rPr>
          <w:rFonts w:ascii="Arial" w:hAnsi="Arial"/>
          <w:b/>
        </w:rPr>
        <w:t>FIRST</w:t>
      </w:r>
      <w:r>
        <w:rPr>
          <w:rFonts w:ascii="Arial" w:hAnsi="Arial"/>
        </w:rPr>
        <w:t xml:space="preserve"> calling to let them know about your possible exposure to measles. Your healthcare provider or Public Health nurse will advise you about what you should do.</w:t>
      </w:r>
    </w:p>
    <w:p w14:paraId="19375185" w14:textId="0C1A1F09" w:rsidR="00E80366" w:rsidRDefault="00E80366" w:rsidP="00673E7F">
      <w:pPr>
        <w:spacing w:line="360" w:lineRule="auto"/>
        <w:rPr>
          <w:rFonts w:ascii="Arial" w:hAnsi="Arial"/>
        </w:rPr>
      </w:pPr>
      <w:r>
        <w:rPr>
          <w:rFonts w:ascii="Arial" w:hAnsi="Arial"/>
        </w:rPr>
        <w:tab/>
        <w:t>In the past 10 years, there have been seven confirmed cases of measles in Georgia, including one imported from another country.</w:t>
      </w:r>
    </w:p>
    <w:p w14:paraId="61255104" w14:textId="04613F4E" w:rsidR="00E80366" w:rsidRDefault="00E80366" w:rsidP="00673E7F">
      <w:pPr>
        <w:spacing w:line="360" w:lineRule="auto"/>
        <w:rPr>
          <w:rFonts w:ascii="Arial" w:hAnsi="Arial"/>
        </w:rPr>
      </w:pPr>
      <w:r>
        <w:rPr>
          <w:rFonts w:ascii="Arial" w:hAnsi="Arial"/>
        </w:rPr>
        <w:tab/>
        <w:t xml:space="preserve">For more information about measles, go to </w:t>
      </w:r>
      <w:hyperlink r:id="rId10" w:history="1">
        <w:r w:rsidRPr="002E51E3">
          <w:rPr>
            <w:rStyle w:val="Hyperlink"/>
            <w:rFonts w:ascii="Arial" w:hAnsi="Arial"/>
          </w:rPr>
          <w:t>https://www.cdc.gov/measles/index.html</w:t>
        </w:r>
      </w:hyperlink>
      <w:r>
        <w:rPr>
          <w:rFonts w:ascii="Arial" w:hAnsi="Arial"/>
        </w:rPr>
        <w:t>.</w:t>
      </w:r>
    </w:p>
    <w:p w14:paraId="08835A62" w14:textId="77777777" w:rsidR="00E80366" w:rsidRPr="00E80366" w:rsidRDefault="00E80366" w:rsidP="00673E7F">
      <w:pPr>
        <w:spacing w:line="360" w:lineRule="auto"/>
        <w:rPr>
          <w:rFonts w:ascii="Arial" w:hAnsi="Arial"/>
        </w:rPr>
      </w:pPr>
    </w:p>
    <w:p w14:paraId="4C44FB74" w14:textId="0D6F61FE" w:rsidR="00B769A1" w:rsidRPr="008F4D34" w:rsidRDefault="00B769A1" w:rsidP="00B769A1">
      <w:pPr>
        <w:spacing w:line="360" w:lineRule="auto"/>
        <w:rPr>
          <w:rFonts w:ascii="Arial" w:hAnsi="Arial"/>
        </w:rPr>
      </w:pPr>
      <w:r>
        <w:rPr>
          <w:rFonts w:ascii="Arial" w:hAnsi="Arial"/>
        </w:rPr>
        <w:tab/>
      </w:r>
    </w:p>
    <w:p w14:paraId="3A25B2C1" w14:textId="77777777" w:rsidR="009A0712" w:rsidRDefault="009A0712" w:rsidP="009A0712">
      <w:pPr>
        <w:spacing w:line="360" w:lineRule="auto"/>
        <w:jc w:val="center"/>
        <w:rPr>
          <w:rFonts w:ascii="Arial" w:hAnsi="Arial"/>
          <w:b/>
          <w:i/>
          <w:color w:val="808080"/>
          <w:sz w:val="28"/>
        </w:rPr>
      </w:pPr>
      <w:r>
        <w:rPr>
          <w:rFonts w:ascii="Arial" w:hAnsi="Arial"/>
          <w:sz w:val="21"/>
          <w:szCs w:val="21"/>
        </w:rPr>
        <w:t>###</w:t>
      </w:r>
    </w:p>
    <w:p w14:paraId="534774AC" w14:textId="151F1645" w:rsidR="005B58E9" w:rsidRPr="008F4D34" w:rsidRDefault="009A0712" w:rsidP="009A0712">
      <w:pPr>
        <w:spacing w:line="360" w:lineRule="auto"/>
        <w:jc w:val="center"/>
        <w:rPr>
          <w:rFonts w:ascii="Arial" w:hAnsi="Arial"/>
        </w:rPr>
      </w:pPr>
      <w:r w:rsidRPr="008F4D34">
        <w:rPr>
          <w:rFonts w:ascii="Arial" w:hAnsi="Arial"/>
          <w:b/>
          <w:i/>
          <w:color w:val="808080"/>
        </w:rPr>
        <w:t xml:space="preserve">Follow “Southwest Georgia Public Health District” on </w:t>
      </w:r>
      <w:r w:rsidR="008F4D34">
        <w:rPr>
          <w:rFonts w:ascii="Arial" w:hAnsi="Arial"/>
          <w:b/>
          <w:i/>
          <w:color w:val="808080"/>
        </w:rPr>
        <w:t xml:space="preserve">Twitter and </w:t>
      </w:r>
      <w:r w:rsidRPr="008F4D34">
        <w:rPr>
          <w:rFonts w:ascii="Arial" w:hAnsi="Arial"/>
          <w:b/>
          <w:i/>
          <w:color w:val="808080"/>
        </w:rPr>
        <w:t>Facebook!</w:t>
      </w:r>
    </w:p>
    <w:p w14:paraId="7753CD29" w14:textId="77777777" w:rsidR="009A0712" w:rsidRPr="008F4D34" w:rsidRDefault="009A0712">
      <w:pPr>
        <w:spacing w:line="360" w:lineRule="auto"/>
        <w:jc w:val="center"/>
        <w:rPr>
          <w:rFonts w:ascii="Arial" w:hAnsi="Arial"/>
        </w:rPr>
      </w:pPr>
    </w:p>
    <w:sectPr w:rsidR="009A0712" w:rsidRPr="008F4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5F01" w14:textId="77777777" w:rsidR="0085672C" w:rsidRDefault="0085672C" w:rsidP="009A0712">
      <w:r>
        <w:separator/>
      </w:r>
    </w:p>
  </w:endnote>
  <w:endnote w:type="continuationSeparator" w:id="0">
    <w:p w14:paraId="49A450A5" w14:textId="77777777" w:rsidR="0085672C" w:rsidRDefault="0085672C" w:rsidP="009A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13F95" w14:textId="77777777" w:rsidR="0085672C" w:rsidRDefault="0085672C" w:rsidP="009A0712">
      <w:r>
        <w:separator/>
      </w:r>
    </w:p>
  </w:footnote>
  <w:footnote w:type="continuationSeparator" w:id="0">
    <w:p w14:paraId="359D96E3" w14:textId="77777777" w:rsidR="0085672C" w:rsidRDefault="0085672C" w:rsidP="009A0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DD1"/>
    <w:multiLevelType w:val="hybridMultilevel"/>
    <w:tmpl w:val="B7A2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4366F"/>
    <w:multiLevelType w:val="hybridMultilevel"/>
    <w:tmpl w:val="199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30068"/>
    <w:multiLevelType w:val="hybridMultilevel"/>
    <w:tmpl w:val="81AA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E6431"/>
    <w:multiLevelType w:val="hybridMultilevel"/>
    <w:tmpl w:val="FC76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2133D"/>
    <w:multiLevelType w:val="hybridMultilevel"/>
    <w:tmpl w:val="ECE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A7405"/>
    <w:multiLevelType w:val="hybridMultilevel"/>
    <w:tmpl w:val="671A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40"/>
    <w:rsid w:val="00012682"/>
    <w:rsid w:val="00022E41"/>
    <w:rsid w:val="00031840"/>
    <w:rsid w:val="00045DF6"/>
    <w:rsid w:val="00070CC4"/>
    <w:rsid w:val="000935D0"/>
    <w:rsid w:val="000937C5"/>
    <w:rsid w:val="000A6365"/>
    <w:rsid w:val="000C16A4"/>
    <w:rsid w:val="00117C23"/>
    <w:rsid w:val="001741D5"/>
    <w:rsid w:val="00177F84"/>
    <w:rsid w:val="00180B7F"/>
    <w:rsid w:val="001C276A"/>
    <w:rsid w:val="001C68BF"/>
    <w:rsid w:val="002019CE"/>
    <w:rsid w:val="00231761"/>
    <w:rsid w:val="0024186A"/>
    <w:rsid w:val="002945DF"/>
    <w:rsid w:val="002B0BBA"/>
    <w:rsid w:val="00340880"/>
    <w:rsid w:val="00353729"/>
    <w:rsid w:val="003A043C"/>
    <w:rsid w:val="0044734A"/>
    <w:rsid w:val="00461FED"/>
    <w:rsid w:val="0049182C"/>
    <w:rsid w:val="004D1060"/>
    <w:rsid w:val="004D5423"/>
    <w:rsid w:val="00502CDB"/>
    <w:rsid w:val="00560CC0"/>
    <w:rsid w:val="00566FA1"/>
    <w:rsid w:val="00597A2F"/>
    <w:rsid w:val="005B58E9"/>
    <w:rsid w:val="005D13DB"/>
    <w:rsid w:val="005E0366"/>
    <w:rsid w:val="005E7187"/>
    <w:rsid w:val="006118C9"/>
    <w:rsid w:val="00663E64"/>
    <w:rsid w:val="00673E7F"/>
    <w:rsid w:val="00684550"/>
    <w:rsid w:val="006C3ADF"/>
    <w:rsid w:val="006F0EB0"/>
    <w:rsid w:val="0072392B"/>
    <w:rsid w:val="007572D1"/>
    <w:rsid w:val="007C3541"/>
    <w:rsid w:val="00807340"/>
    <w:rsid w:val="0085672C"/>
    <w:rsid w:val="00862532"/>
    <w:rsid w:val="0089541C"/>
    <w:rsid w:val="008A403E"/>
    <w:rsid w:val="008D2238"/>
    <w:rsid w:val="008F4D34"/>
    <w:rsid w:val="00947FDF"/>
    <w:rsid w:val="00997F69"/>
    <w:rsid w:val="009A0712"/>
    <w:rsid w:val="00A23D19"/>
    <w:rsid w:val="00A24B25"/>
    <w:rsid w:val="00A33705"/>
    <w:rsid w:val="00A53A33"/>
    <w:rsid w:val="00A54D7F"/>
    <w:rsid w:val="00A67A06"/>
    <w:rsid w:val="00B0122A"/>
    <w:rsid w:val="00B01888"/>
    <w:rsid w:val="00B04448"/>
    <w:rsid w:val="00B769A1"/>
    <w:rsid w:val="00C86BEA"/>
    <w:rsid w:val="00CB0298"/>
    <w:rsid w:val="00CC463F"/>
    <w:rsid w:val="00CD35E3"/>
    <w:rsid w:val="00CD6B7B"/>
    <w:rsid w:val="00D004FC"/>
    <w:rsid w:val="00D237F0"/>
    <w:rsid w:val="00D33A3E"/>
    <w:rsid w:val="00D50A3A"/>
    <w:rsid w:val="00DA54E3"/>
    <w:rsid w:val="00DC3FA6"/>
    <w:rsid w:val="00DE5B50"/>
    <w:rsid w:val="00E40A2C"/>
    <w:rsid w:val="00E67ED0"/>
    <w:rsid w:val="00E74775"/>
    <w:rsid w:val="00E80366"/>
    <w:rsid w:val="00E80CFC"/>
    <w:rsid w:val="00E95C39"/>
    <w:rsid w:val="00EC0397"/>
    <w:rsid w:val="00FE1C74"/>
    <w:rsid w:val="00FF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hone"/>
  <w:smartTagType w:namespaceuri="urn:schemas-microsoft-com:office:smarttags" w:name="address"/>
  <w:smartTagType w:namespaceuri="urn:schemas-microsoft-com:office:smarttags" w:name="place"/>
  <w:shapeDefaults>
    <o:shapedefaults v:ext="edit" spidmax="1027"/>
    <o:shapelayout v:ext="edit">
      <o:idmap v:ext="edit" data="1"/>
    </o:shapelayout>
  </w:shapeDefaults>
  <w:decimalSymbol w:val="."/>
  <w:listSeparator w:val=","/>
  <w14:docId w14:val="31C7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E64"/>
    <w:rPr>
      <w:rFonts w:ascii="Segoe UI" w:eastAsia="Times New Roman" w:hAnsi="Segoe UI" w:cs="Segoe UI"/>
      <w:sz w:val="18"/>
      <w:szCs w:val="18"/>
    </w:rPr>
  </w:style>
  <w:style w:type="character" w:styleId="Hyperlink">
    <w:name w:val="Hyperlink"/>
    <w:rsid w:val="00663E64"/>
    <w:rPr>
      <w:color w:val="0000FF"/>
      <w:u w:val="single"/>
    </w:rPr>
  </w:style>
  <w:style w:type="paragraph" w:styleId="ListParagraph">
    <w:name w:val="List Paragraph"/>
    <w:basedOn w:val="Normal"/>
    <w:uiPriority w:val="34"/>
    <w:qFormat/>
    <w:rsid w:val="00502CDB"/>
    <w:pPr>
      <w:ind w:left="720"/>
      <w:contextualSpacing/>
    </w:pPr>
  </w:style>
  <w:style w:type="paragraph" w:customStyle="1" w:styleId="Default">
    <w:name w:val="Default"/>
    <w:rsid w:val="00502C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A0712"/>
    <w:pPr>
      <w:tabs>
        <w:tab w:val="center" w:pos="4680"/>
        <w:tab w:val="right" w:pos="9360"/>
      </w:tabs>
    </w:pPr>
  </w:style>
  <w:style w:type="character" w:customStyle="1" w:styleId="HeaderChar">
    <w:name w:val="Header Char"/>
    <w:basedOn w:val="DefaultParagraphFont"/>
    <w:link w:val="Header"/>
    <w:uiPriority w:val="99"/>
    <w:rsid w:val="009A07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712"/>
    <w:pPr>
      <w:tabs>
        <w:tab w:val="center" w:pos="4680"/>
        <w:tab w:val="right" w:pos="9360"/>
      </w:tabs>
    </w:pPr>
  </w:style>
  <w:style w:type="character" w:customStyle="1" w:styleId="FooterChar">
    <w:name w:val="Footer Char"/>
    <w:basedOn w:val="DefaultParagraphFont"/>
    <w:link w:val="Footer"/>
    <w:uiPriority w:val="99"/>
    <w:rsid w:val="009A0712"/>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F0E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E64"/>
    <w:rPr>
      <w:rFonts w:ascii="Segoe UI" w:eastAsia="Times New Roman" w:hAnsi="Segoe UI" w:cs="Segoe UI"/>
      <w:sz w:val="18"/>
      <w:szCs w:val="18"/>
    </w:rPr>
  </w:style>
  <w:style w:type="character" w:styleId="Hyperlink">
    <w:name w:val="Hyperlink"/>
    <w:rsid w:val="00663E64"/>
    <w:rPr>
      <w:color w:val="0000FF"/>
      <w:u w:val="single"/>
    </w:rPr>
  </w:style>
  <w:style w:type="paragraph" w:styleId="ListParagraph">
    <w:name w:val="List Paragraph"/>
    <w:basedOn w:val="Normal"/>
    <w:uiPriority w:val="34"/>
    <w:qFormat/>
    <w:rsid w:val="00502CDB"/>
    <w:pPr>
      <w:ind w:left="720"/>
      <w:contextualSpacing/>
    </w:pPr>
  </w:style>
  <w:style w:type="paragraph" w:customStyle="1" w:styleId="Default">
    <w:name w:val="Default"/>
    <w:rsid w:val="00502C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A0712"/>
    <w:pPr>
      <w:tabs>
        <w:tab w:val="center" w:pos="4680"/>
        <w:tab w:val="right" w:pos="9360"/>
      </w:tabs>
    </w:pPr>
  </w:style>
  <w:style w:type="character" w:customStyle="1" w:styleId="HeaderChar">
    <w:name w:val="Header Char"/>
    <w:basedOn w:val="DefaultParagraphFont"/>
    <w:link w:val="Header"/>
    <w:uiPriority w:val="99"/>
    <w:rsid w:val="009A07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712"/>
    <w:pPr>
      <w:tabs>
        <w:tab w:val="center" w:pos="4680"/>
        <w:tab w:val="right" w:pos="9360"/>
      </w:tabs>
    </w:pPr>
  </w:style>
  <w:style w:type="character" w:customStyle="1" w:styleId="FooterChar">
    <w:name w:val="Footer Char"/>
    <w:basedOn w:val="DefaultParagraphFont"/>
    <w:link w:val="Footer"/>
    <w:uiPriority w:val="99"/>
    <w:rsid w:val="009A0712"/>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F0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dc.gov/measles/index.html" TargetMode="External"/><Relationship Id="rId4" Type="http://schemas.openxmlformats.org/officeDocument/2006/relationships/settings" Target="settings.xml"/><Relationship Id="rId9" Type="http://schemas.openxmlformats.org/officeDocument/2006/relationships/hyperlink" Target="mailto:cwmaschke@dhr.state.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 Maschke</dc:creator>
  <cp:lastModifiedBy>Karen Williams</cp:lastModifiedBy>
  <cp:revision>2</cp:revision>
  <cp:lastPrinted>2019-01-22T20:38:00Z</cp:lastPrinted>
  <dcterms:created xsi:type="dcterms:W3CDTF">2019-01-24T14:44:00Z</dcterms:created>
  <dcterms:modified xsi:type="dcterms:W3CDTF">2019-01-24T14:44:00Z</dcterms:modified>
</cp:coreProperties>
</file>